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26"/>
      </w:tblGrid>
      <w:tr w:rsidR="00205CBE" w:rsidRPr="00205CBE" w14:paraId="4E0319C8" w14:textId="77777777" w:rsidTr="00205CB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05CBE" w:rsidRPr="00205CBE" w14:paraId="6659BBD7" w14:textId="77777777">
              <w:tc>
                <w:tcPr>
                  <w:tcW w:w="0" w:type="auto"/>
                  <w:tcMar>
                    <w:top w:w="0" w:type="dxa"/>
                    <w:left w:w="270" w:type="dxa"/>
                    <w:bottom w:w="135" w:type="dxa"/>
                    <w:right w:w="270" w:type="dxa"/>
                  </w:tcMar>
                  <w:hideMark/>
                </w:tcPr>
                <w:p w14:paraId="1C375BA3" w14:textId="77777777" w:rsidR="00205CBE" w:rsidRPr="00205CBE" w:rsidRDefault="00205CBE" w:rsidP="00205CBE">
                  <w:pPr>
                    <w:spacing w:after="0" w:line="360" w:lineRule="auto"/>
                    <w:jc w:val="both"/>
                    <w:rPr>
                      <w:rFonts w:eastAsia="Times New Roman" w:cs="Arial"/>
                      <w:color w:val="606060"/>
                      <w:sz w:val="21"/>
                      <w:szCs w:val="21"/>
                      <w:lang w:eastAsia="en-GB"/>
                    </w:rPr>
                  </w:pPr>
                  <w:r w:rsidRPr="00205CBE">
                    <w:rPr>
                      <w:rFonts w:eastAsia="Times New Roman" w:cs="Arial"/>
                      <w:b/>
                      <w:bCs/>
                      <w:i/>
                      <w:iCs/>
                      <w:color w:val="606060"/>
                      <w:sz w:val="21"/>
                      <w:szCs w:val="21"/>
                      <w:lang w:eastAsia="en-GB"/>
                    </w:rPr>
                    <w:t>encore</w:t>
                  </w:r>
                  <w:r w:rsidRPr="00205CBE">
                    <w:rPr>
                      <w:rFonts w:eastAsia="Times New Roman" w:cs="Arial"/>
                      <w:color w:val="606060"/>
                      <w:sz w:val="21"/>
                      <w:szCs w:val="21"/>
                      <w:lang w:eastAsia="en-GB"/>
                    </w:rPr>
                    <w:t xml:space="preserve"> </w:t>
                  </w:r>
                  <w:proofErr w:type="gramStart"/>
                  <w:r w:rsidRPr="00205CBE">
                    <w:rPr>
                      <w:rFonts w:eastAsia="Times New Roman" w:cs="Arial"/>
                      <w:color w:val="606060"/>
                      <w:sz w:val="21"/>
                      <w:szCs w:val="21"/>
                      <w:lang w:eastAsia="en-GB"/>
                    </w:rPr>
                    <w:t>are</w:t>
                  </w:r>
                  <w:proofErr w:type="gramEnd"/>
                  <w:r w:rsidRPr="00205CBE">
                    <w:rPr>
                      <w:rFonts w:eastAsia="Times New Roman" w:cs="Arial"/>
                      <w:color w:val="606060"/>
                      <w:sz w:val="21"/>
                      <w:szCs w:val="21"/>
                      <w:lang w:eastAsia="en-GB"/>
                    </w:rPr>
                    <w:t xml:space="preserve"> delighted to be hosting their annual Sumer Concert for a second year at Danny House, an impressive Grade I listed Elizabethan red brick mansion. It lies at the northern foot of </w:t>
                  </w:r>
                  <w:proofErr w:type="spellStart"/>
                  <w:r w:rsidRPr="00205CBE">
                    <w:rPr>
                      <w:rFonts w:eastAsia="Times New Roman" w:cs="Arial"/>
                      <w:color w:val="606060"/>
                      <w:sz w:val="21"/>
                      <w:szCs w:val="21"/>
                      <w:lang w:eastAsia="en-GB"/>
                    </w:rPr>
                    <w:t>Wolstonbury</w:t>
                  </w:r>
                  <w:proofErr w:type="spellEnd"/>
                  <w:r w:rsidRPr="00205CBE">
                    <w:rPr>
                      <w:rFonts w:eastAsia="Times New Roman" w:cs="Arial"/>
                      <w:color w:val="606060"/>
                      <w:sz w:val="21"/>
                      <w:szCs w:val="21"/>
                      <w:lang w:eastAsia="en-GB"/>
                    </w:rPr>
                    <w:t xml:space="preserve"> Hill and may be regarded as one of the finest stately houses in Sussex. The present house was built 1593–95 by George Goring, on the site of an older house. It is set in eight acres of gardens at the foot of the South Downs within historic parkland of 400 acres, which was granted by royal charter in 1333.</w:t>
                  </w:r>
                </w:p>
                <w:p w14:paraId="12C33876" w14:textId="77777777" w:rsidR="00205CBE" w:rsidRPr="00205CBE" w:rsidRDefault="00205CBE" w:rsidP="00205CBE">
                  <w:pPr>
                    <w:spacing w:after="0" w:line="360" w:lineRule="auto"/>
                    <w:rPr>
                      <w:rFonts w:eastAsia="Times New Roman" w:cs="Arial"/>
                      <w:color w:val="606060"/>
                      <w:sz w:val="21"/>
                      <w:szCs w:val="21"/>
                      <w:lang w:eastAsia="en-GB"/>
                    </w:rPr>
                  </w:pPr>
                  <w:r w:rsidRPr="00205CBE">
                    <w:rPr>
                      <w:rFonts w:eastAsia="Times New Roman" w:cs="Arial"/>
                      <w:color w:val="606060"/>
                      <w:sz w:val="21"/>
                      <w:szCs w:val="21"/>
                      <w:lang w:eastAsia="en-GB"/>
                    </w:rPr>
                    <w:br/>
                    <w:t xml:space="preserve">This intimate concert in the Great Hall will bring together the award-winning Brighton Youth Orchestra (BYO) String Ensemble and ex-BYO player, pianist Ashley Beauchamp.  All proceeds will go to </w:t>
                  </w:r>
                  <w:r w:rsidRPr="00205CBE">
                    <w:rPr>
                      <w:rFonts w:eastAsia="Times New Roman" w:cs="Arial"/>
                      <w:b/>
                      <w:bCs/>
                      <w:i/>
                      <w:iCs/>
                      <w:color w:val="606060"/>
                      <w:sz w:val="21"/>
                      <w:szCs w:val="21"/>
                      <w:lang w:eastAsia="en-GB"/>
                    </w:rPr>
                    <w:t>encore</w:t>
                  </w:r>
                  <w:r w:rsidRPr="00205CBE">
                    <w:rPr>
                      <w:rFonts w:eastAsia="Times New Roman" w:cs="Arial"/>
                      <w:color w:val="606060"/>
                      <w:sz w:val="21"/>
                      <w:szCs w:val="21"/>
                      <w:lang w:eastAsia="en-GB"/>
                    </w:rPr>
                    <w:t>, the charitable organisation supporting young musicians across Brighton &amp; Hove.</w:t>
                  </w:r>
                  <w:r w:rsidRPr="00205CBE">
                    <w:rPr>
                      <w:rFonts w:eastAsia="Times New Roman" w:cs="Arial"/>
                      <w:color w:val="606060"/>
                      <w:sz w:val="21"/>
                      <w:szCs w:val="21"/>
                      <w:lang w:eastAsia="en-GB"/>
                    </w:rPr>
                    <w:br/>
                  </w:r>
                  <w:r w:rsidRPr="00205CBE">
                    <w:rPr>
                      <w:rFonts w:eastAsia="Times New Roman" w:cs="Arial"/>
                      <w:color w:val="606060"/>
                      <w:sz w:val="21"/>
                      <w:szCs w:val="21"/>
                      <w:lang w:eastAsia="en-GB"/>
                    </w:rPr>
                    <w:br/>
                    <w:t xml:space="preserve">We are requested donations on the door, with a suggested donation of £20, or encore membership at £120 (which includes free invites to at least 5 concerts a year for two people - a much more beneficial arrangement for concert lovers! See below for joining details).  We will be serving free interval drinks in the foyer. All contributions are of course very much appreciated and help us to achieve our fundraising target of £15,000 this year, to support our Hardship Fund, Master-classes and Orchestra 360 ensemble for young people with special educational needs. </w:t>
                  </w:r>
                </w:p>
              </w:tc>
            </w:tr>
          </w:tbl>
          <w:p w14:paraId="1B88110E" w14:textId="77777777" w:rsidR="00205CBE" w:rsidRPr="00205CBE" w:rsidRDefault="00205CBE" w:rsidP="00205CBE">
            <w:pPr>
              <w:spacing w:after="0" w:line="240" w:lineRule="auto"/>
              <w:rPr>
                <w:rFonts w:ascii="Times New Roman" w:eastAsia="Times New Roman" w:hAnsi="Times New Roman" w:cs="Times New Roman"/>
                <w:szCs w:val="24"/>
                <w:lang w:eastAsia="en-GB"/>
              </w:rPr>
            </w:pPr>
          </w:p>
        </w:tc>
      </w:tr>
    </w:tbl>
    <w:p w14:paraId="6800E35F" w14:textId="77777777" w:rsidR="00205CBE" w:rsidRPr="00205CBE" w:rsidRDefault="00205CBE" w:rsidP="00205CBE">
      <w:pPr>
        <w:spacing w:after="0" w:line="240" w:lineRule="auto"/>
        <w:rPr>
          <w:rFonts w:ascii="Times New Roman" w:eastAsia="Times New Roman" w:hAnsi="Times New Roman"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205CBE" w:rsidRPr="00205CBE" w14:paraId="11072117" w14:textId="77777777" w:rsidTr="00205CB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05CBE" w:rsidRPr="00205CBE" w14:paraId="2B13529B" w14:textId="77777777">
              <w:tc>
                <w:tcPr>
                  <w:tcW w:w="0" w:type="auto"/>
                  <w:tcMar>
                    <w:top w:w="0" w:type="dxa"/>
                    <w:left w:w="270" w:type="dxa"/>
                    <w:bottom w:w="135" w:type="dxa"/>
                    <w:right w:w="270" w:type="dxa"/>
                  </w:tcMar>
                  <w:hideMark/>
                </w:tcPr>
                <w:p w14:paraId="051FABED" w14:textId="77777777" w:rsidR="00205CBE" w:rsidRPr="00205CBE" w:rsidRDefault="00205CBE" w:rsidP="00205CBE">
                  <w:pPr>
                    <w:spacing w:after="0" w:line="360" w:lineRule="auto"/>
                    <w:rPr>
                      <w:rFonts w:ascii="Helvetica" w:eastAsia="Times New Roman" w:hAnsi="Helvetica" w:cs="Helvetica"/>
                      <w:color w:val="606060"/>
                      <w:sz w:val="23"/>
                      <w:szCs w:val="23"/>
                      <w:lang w:eastAsia="en-GB"/>
                    </w:rPr>
                  </w:pPr>
                  <w:r w:rsidRPr="00205CBE">
                    <w:rPr>
                      <w:rFonts w:ascii="Helvetica" w:eastAsia="Times New Roman" w:hAnsi="Helvetica" w:cs="Helvetica"/>
                      <w:b/>
                      <w:bCs/>
                      <w:color w:val="008080"/>
                      <w:sz w:val="27"/>
                      <w:szCs w:val="27"/>
                      <w:lang w:eastAsia="en-GB"/>
                    </w:rPr>
                    <w:t>The Programme</w:t>
                  </w:r>
                  <w:r w:rsidRPr="00205CBE">
                    <w:rPr>
                      <w:rFonts w:ascii="Helvetica" w:eastAsia="Times New Roman" w:hAnsi="Helvetica" w:cs="Helvetica"/>
                      <w:color w:val="606060"/>
                      <w:sz w:val="23"/>
                      <w:szCs w:val="23"/>
                      <w:lang w:eastAsia="en-GB"/>
                    </w:rPr>
                    <w:br/>
                  </w:r>
                  <w:r w:rsidRPr="00205CBE">
                    <w:rPr>
                      <w:rFonts w:ascii="Helvetica" w:eastAsia="Times New Roman" w:hAnsi="Helvetica" w:cs="Helvetica"/>
                      <w:color w:val="606060"/>
                      <w:sz w:val="23"/>
                      <w:szCs w:val="23"/>
                      <w:lang w:eastAsia="en-GB"/>
                    </w:rPr>
                    <w:br/>
                    <w:t xml:space="preserve">Ashley will play two solos: </w:t>
                  </w:r>
                  <w:proofErr w:type="spellStart"/>
                  <w:r w:rsidRPr="00205CBE">
                    <w:rPr>
                      <w:rFonts w:ascii="Helvetica" w:eastAsia="Times New Roman" w:hAnsi="Helvetica" w:cs="Helvetica"/>
                      <w:color w:val="606060"/>
                      <w:sz w:val="23"/>
                      <w:szCs w:val="23"/>
                      <w:lang w:eastAsia="en-GB"/>
                    </w:rPr>
                    <w:t>Liebestod</w:t>
                  </w:r>
                  <w:proofErr w:type="spellEnd"/>
                  <w:r w:rsidRPr="00205CBE">
                    <w:rPr>
                      <w:rFonts w:ascii="Helvetica" w:eastAsia="Times New Roman" w:hAnsi="Helvetica" w:cs="Helvetica"/>
                      <w:color w:val="606060"/>
                      <w:sz w:val="23"/>
                      <w:szCs w:val="23"/>
                      <w:lang w:eastAsia="en-GB"/>
                    </w:rPr>
                    <w:t xml:space="preserve"> from Tristan und Isolde by Wagner (arranged by Franz Liszt) and Morgen! from 4 Songs by Strauss.  He will also be performing Eclogue for Piano and Strings by </w:t>
                  </w:r>
                  <w:proofErr w:type="spellStart"/>
                  <w:r w:rsidRPr="00205CBE">
                    <w:rPr>
                      <w:rFonts w:ascii="Helvetica" w:eastAsia="Times New Roman" w:hAnsi="Helvetica" w:cs="Helvetica"/>
                      <w:color w:val="606060"/>
                      <w:sz w:val="23"/>
                      <w:szCs w:val="23"/>
                      <w:lang w:eastAsia="en-GB"/>
                    </w:rPr>
                    <w:t>Finzi</w:t>
                  </w:r>
                  <w:proofErr w:type="spellEnd"/>
                  <w:r w:rsidRPr="00205CBE">
                    <w:rPr>
                      <w:rFonts w:ascii="Helvetica" w:eastAsia="Times New Roman" w:hAnsi="Helvetica" w:cs="Helvetica"/>
                      <w:color w:val="606060"/>
                      <w:sz w:val="23"/>
                      <w:szCs w:val="23"/>
                      <w:lang w:eastAsia="en-GB"/>
                    </w:rPr>
                    <w:t xml:space="preserve"> with the String Ensemble.  </w:t>
                  </w:r>
                  <w:r w:rsidRPr="00205CBE">
                    <w:rPr>
                      <w:rFonts w:ascii="Helvetica" w:eastAsia="Times New Roman" w:hAnsi="Helvetica" w:cs="Helvetica"/>
                      <w:color w:val="606060"/>
                      <w:sz w:val="23"/>
                      <w:szCs w:val="23"/>
                      <w:lang w:eastAsia="en-GB"/>
                    </w:rPr>
                    <w:br/>
                  </w:r>
                  <w:r w:rsidRPr="00205CBE">
                    <w:rPr>
                      <w:rFonts w:ascii="Helvetica" w:eastAsia="Times New Roman" w:hAnsi="Helvetica" w:cs="Helvetica"/>
                      <w:color w:val="606060"/>
                      <w:sz w:val="23"/>
                      <w:szCs w:val="23"/>
                      <w:lang w:eastAsia="en-GB"/>
                    </w:rPr>
                    <w:br/>
                    <w:t xml:space="preserve">BYO leader Freya Stewart with Rama </w:t>
                  </w:r>
                  <w:proofErr w:type="spellStart"/>
                  <w:r w:rsidRPr="00205CBE">
                    <w:rPr>
                      <w:rFonts w:ascii="Helvetica" w:eastAsia="Times New Roman" w:hAnsi="Helvetica" w:cs="Helvetica"/>
                      <w:color w:val="606060"/>
                      <w:sz w:val="23"/>
                      <w:szCs w:val="23"/>
                      <w:lang w:eastAsia="en-GB"/>
                    </w:rPr>
                    <w:t>Suphadet</w:t>
                  </w:r>
                  <w:proofErr w:type="spellEnd"/>
                  <w:r w:rsidRPr="00205CBE">
                    <w:rPr>
                      <w:rFonts w:ascii="Helvetica" w:eastAsia="Times New Roman" w:hAnsi="Helvetica" w:cs="Helvetica"/>
                      <w:color w:val="606060"/>
                      <w:sz w:val="23"/>
                      <w:szCs w:val="23"/>
                      <w:lang w:eastAsia="en-GB"/>
                    </w:rPr>
                    <w:t xml:space="preserve"> will play the very famous 'Bach Double Violin Concerto'. Amelia Callard will play ‘Lament' by Peter Copley, a </w:t>
                  </w:r>
                  <w:proofErr w:type="spellStart"/>
                  <w:proofErr w:type="gramStart"/>
                  <w:r w:rsidRPr="00205CBE">
                    <w:rPr>
                      <w:rFonts w:ascii="Helvetica" w:eastAsia="Times New Roman" w:hAnsi="Helvetica" w:cs="Helvetica"/>
                      <w:color w:val="606060"/>
                      <w:sz w:val="23"/>
                      <w:szCs w:val="23"/>
                      <w:lang w:eastAsia="en-GB"/>
                    </w:rPr>
                    <w:t>well known</w:t>
                  </w:r>
                  <w:proofErr w:type="spellEnd"/>
                  <w:proofErr w:type="gramEnd"/>
                  <w:r w:rsidRPr="00205CBE">
                    <w:rPr>
                      <w:rFonts w:ascii="Helvetica" w:eastAsia="Times New Roman" w:hAnsi="Helvetica" w:cs="Helvetica"/>
                      <w:color w:val="606060"/>
                      <w:sz w:val="23"/>
                      <w:szCs w:val="23"/>
                      <w:lang w:eastAsia="en-GB"/>
                    </w:rPr>
                    <w:t xml:space="preserve"> Brighton composer whose carols were recently performed and broadcast by the BBC Singers. Peter is himself a past member of BYO. The programme will also feature a solo by Conrad Burton, the ensemble’s Bass player. </w:t>
                  </w:r>
                </w:p>
              </w:tc>
            </w:tr>
          </w:tbl>
          <w:p w14:paraId="1F54BDEE" w14:textId="77777777" w:rsidR="00205CBE" w:rsidRPr="00205CBE" w:rsidRDefault="00205CBE" w:rsidP="00205CBE">
            <w:pPr>
              <w:spacing w:after="0" w:line="240" w:lineRule="auto"/>
              <w:rPr>
                <w:rFonts w:ascii="Times New Roman" w:eastAsia="Times New Roman" w:hAnsi="Times New Roman" w:cs="Times New Roman"/>
                <w:szCs w:val="24"/>
                <w:lang w:eastAsia="en-GB"/>
              </w:rPr>
            </w:pPr>
          </w:p>
        </w:tc>
      </w:tr>
    </w:tbl>
    <w:p w14:paraId="598D29B9" w14:textId="77777777" w:rsidR="00205CBE" w:rsidRPr="00205CBE" w:rsidRDefault="00205CBE" w:rsidP="00205CBE">
      <w:pPr>
        <w:spacing w:after="0" w:line="240" w:lineRule="auto"/>
        <w:rPr>
          <w:rFonts w:ascii="Times New Roman" w:eastAsia="Times New Roman" w:hAnsi="Times New Roman"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205CBE" w:rsidRPr="00205CBE" w14:paraId="27068D42" w14:textId="77777777" w:rsidTr="00205CBE">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05CBE" w:rsidRPr="00205CBE" w14:paraId="247ED78B" w14:textId="77777777">
              <w:tc>
                <w:tcPr>
                  <w:tcW w:w="0" w:type="auto"/>
                  <w:tcMar>
                    <w:top w:w="135" w:type="dxa"/>
                    <w:left w:w="270" w:type="dxa"/>
                    <w:bottom w:w="135" w:type="dxa"/>
                    <w:right w:w="270" w:type="dxa"/>
                  </w:tcMar>
                  <w:vAlign w:val="center"/>
                  <w:hideMark/>
                </w:tcPr>
                <w:tbl>
                  <w:tblPr>
                    <w:tblW w:w="5000" w:type="pct"/>
                    <w:tblBorders>
                      <w:top w:val="inset" w:sz="18" w:space="0" w:color="auto"/>
                      <w:left w:val="inset" w:sz="18" w:space="0" w:color="auto"/>
                      <w:bottom w:val="inset" w:sz="18" w:space="0" w:color="auto"/>
                      <w:right w:val="inset" w:sz="18" w:space="0" w:color="auto"/>
                    </w:tblBorders>
                    <w:tblCellMar>
                      <w:top w:w="15" w:type="dxa"/>
                      <w:left w:w="15" w:type="dxa"/>
                      <w:bottom w:w="15" w:type="dxa"/>
                      <w:right w:w="15" w:type="dxa"/>
                    </w:tblCellMar>
                    <w:tblLook w:val="04A0" w:firstRow="1" w:lastRow="0" w:firstColumn="1" w:lastColumn="0" w:noHBand="0" w:noVBand="1"/>
                  </w:tblPr>
                  <w:tblGrid>
                    <w:gridCol w:w="8440"/>
                  </w:tblGrid>
                  <w:tr w:rsidR="00205CBE" w:rsidRPr="00205CBE" w14:paraId="1F95350E" w14:textId="77777777">
                    <w:tc>
                      <w:tcPr>
                        <w:tcW w:w="0" w:type="auto"/>
                        <w:tcMar>
                          <w:top w:w="270" w:type="dxa"/>
                          <w:left w:w="270" w:type="dxa"/>
                          <w:bottom w:w="270" w:type="dxa"/>
                          <w:right w:w="270" w:type="dxa"/>
                        </w:tcMar>
                        <w:hideMark/>
                      </w:tcPr>
                      <w:p w14:paraId="17868B28" w14:textId="77777777" w:rsidR="00205CBE" w:rsidRPr="00205CBE" w:rsidRDefault="00205CBE" w:rsidP="00205CBE">
                        <w:pPr>
                          <w:spacing w:after="0" w:line="360" w:lineRule="auto"/>
                          <w:rPr>
                            <w:rFonts w:ascii="Helvetica" w:eastAsia="Times New Roman" w:hAnsi="Helvetica" w:cs="Helvetica"/>
                            <w:color w:val="606060"/>
                            <w:sz w:val="21"/>
                            <w:szCs w:val="21"/>
                            <w:lang w:eastAsia="en-GB"/>
                          </w:rPr>
                        </w:pPr>
                        <w:r w:rsidRPr="00205CBE">
                          <w:rPr>
                            <w:rFonts w:ascii="Helvetica" w:eastAsia="Times New Roman" w:hAnsi="Helvetica" w:cs="Helvetica"/>
                            <w:b/>
                            <w:bCs/>
                            <w:i/>
                            <w:iCs/>
                            <w:color w:val="008080"/>
                            <w:sz w:val="21"/>
                            <w:szCs w:val="21"/>
                            <w:lang w:eastAsia="en-GB"/>
                          </w:rPr>
                          <w:t>encore</w:t>
                        </w:r>
                        <w:r w:rsidRPr="00205CBE">
                          <w:rPr>
                            <w:rFonts w:ascii="Helvetica" w:eastAsia="Times New Roman" w:hAnsi="Helvetica" w:cs="Helvetica"/>
                            <w:b/>
                            <w:bCs/>
                            <w:color w:val="008080"/>
                            <w:sz w:val="21"/>
                            <w:szCs w:val="21"/>
                            <w:lang w:eastAsia="en-GB"/>
                          </w:rPr>
                          <w:t xml:space="preserve"> Members:</w:t>
                        </w:r>
                        <w:r w:rsidRPr="00205CBE">
                          <w:rPr>
                            <w:rFonts w:ascii="Helvetica" w:eastAsia="Times New Roman" w:hAnsi="Helvetica" w:cs="Helvetica"/>
                            <w:color w:val="008080"/>
                            <w:sz w:val="21"/>
                            <w:szCs w:val="21"/>
                            <w:lang w:eastAsia="en-GB"/>
                          </w:rPr>
                          <w:t> </w:t>
                        </w:r>
                        <w:r w:rsidRPr="00205CBE">
                          <w:rPr>
                            <w:rFonts w:ascii="Helvetica" w:eastAsia="Times New Roman" w:hAnsi="Helvetica" w:cs="Helvetica"/>
                            <w:color w:val="606060"/>
                            <w:sz w:val="21"/>
                            <w:szCs w:val="21"/>
                            <w:lang w:eastAsia="en-GB"/>
                          </w:rPr>
                          <w:t xml:space="preserve">Please let us know if you and a guest will be coming and we will reserve you seats for you.  Email </w:t>
                        </w:r>
                        <w:hyperlink r:id="rId4" w:tgtFrame="_blank" w:history="1">
                          <w:r w:rsidRPr="00205CBE">
                            <w:rPr>
                              <w:rFonts w:ascii="Helvetica" w:eastAsia="Times New Roman" w:hAnsi="Helvetica" w:cs="Helvetica"/>
                              <w:color w:val="6DC6DD"/>
                              <w:sz w:val="21"/>
                              <w:szCs w:val="21"/>
                              <w:u w:val="single"/>
                              <w:lang w:eastAsia="en-GB"/>
                            </w:rPr>
                            <w:t>bec.britain@icloud.com</w:t>
                          </w:r>
                        </w:hyperlink>
                        <w:r w:rsidRPr="00205CBE">
                          <w:rPr>
                            <w:rFonts w:ascii="Helvetica" w:eastAsia="Times New Roman" w:hAnsi="Helvetica" w:cs="Helvetica"/>
                            <w:color w:val="606060"/>
                            <w:sz w:val="21"/>
                            <w:szCs w:val="21"/>
                            <w:lang w:eastAsia="en-GB"/>
                          </w:rPr>
                          <w:br/>
                          <w:t> </w:t>
                        </w:r>
                        <w:r w:rsidRPr="00205CBE">
                          <w:rPr>
                            <w:rFonts w:ascii="Helvetica" w:eastAsia="Times New Roman" w:hAnsi="Helvetica" w:cs="Helvetica"/>
                            <w:color w:val="606060"/>
                            <w:sz w:val="21"/>
                            <w:szCs w:val="21"/>
                            <w:lang w:eastAsia="en-GB"/>
                          </w:rPr>
                          <w:br/>
                        </w:r>
                        <w:r w:rsidRPr="00205CBE">
                          <w:rPr>
                            <w:rFonts w:ascii="Helvetica" w:eastAsia="Times New Roman" w:hAnsi="Helvetica" w:cs="Helvetica"/>
                            <w:b/>
                            <w:bCs/>
                            <w:color w:val="008080"/>
                            <w:sz w:val="21"/>
                            <w:szCs w:val="21"/>
                            <w:lang w:eastAsia="en-GB"/>
                          </w:rPr>
                          <w:lastRenderedPageBreak/>
                          <w:t>Non-members:</w:t>
                        </w:r>
                        <w:r w:rsidRPr="00205CBE">
                          <w:rPr>
                            <w:rFonts w:ascii="Helvetica" w:eastAsia="Times New Roman" w:hAnsi="Helvetica" w:cs="Helvetica"/>
                            <w:color w:val="008080"/>
                            <w:sz w:val="21"/>
                            <w:szCs w:val="21"/>
                            <w:lang w:eastAsia="en-GB"/>
                          </w:rPr>
                          <w:t> </w:t>
                        </w:r>
                        <w:r w:rsidRPr="00205CBE">
                          <w:rPr>
                            <w:rFonts w:ascii="Helvetica" w:eastAsia="Times New Roman" w:hAnsi="Helvetica" w:cs="Helvetica"/>
                            <w:color w:val="606060"/>
                            <w:sz w:val="21"/>
                            <w:szCs w:val="21"/>
                            <w:lang w:eastAsia="en-GB"/>
                          </w:rPr>
                          <w:t xml:space="preserve">Please make reservation by email to </w:t>
                        </w:r>
                        <w:hyperlink r:id="rId5" w:tgtFrame="_blank" w:history="1">
                          <w:r w:rsidRPr="00205CBE">
                            <w:rPr>
                              <w:rFonts w:ascii="Helvetica" w:eastAsia="Times New Roman" w:hAnsi="Helvetica" w:cs="Helvetica"/>
                              <w:color w:val="6DC6DD"/>
                              <w:sz w:val="21"/>
                              <w:szCs w:val="21"/>
                              <w:u w:val="single"/>
                              <w:lang w:eastAsia="en-GB"/>
                            </w:rPr>
                            <w:t>bec.britain@icloud.com</w:t>
                          </w:r>
                        </w:hyperlink>
                        <w:r w:rsidRPr="00205CBE">
                          <w:rPr>
                            <w:rFonts w:ascii="Helvetica" w:eastAsia="Times New Roman" w:hAnsi="Helvetica" w:cs="Helvetica"/>
                            <w:color w:val="606060"/>
                            <w:sz w:val="21"/>
                            <w:szCs w:val="21"/>
                            <w:lang w:eastAsia="en-GB"/>
                          </w:rPr>
                          <w:t xml:space="preserve">. Donations can be made in cash or by cheque on the door.  If you would like to make a donation by BACS, please contact Bec for </w:t>
                        </w:r>
                        <w:r w:rsidRPr="00205CBE">
                          <w:rPr>
                            <w:rFonts w:ascii="Helvetica" w:eastAsia="Times New Roman" w:hAnsi="Helvetica" w:cs="Helvetica"/>
                            <w:b/>
                            <w:bCs/>
                            <w:i/>
                            <w:iCs/>
                            <w:color w:val="606060"/>
                            <w:sz w:val="21"/>
                            <w:szCs w:val="21"/>
                            <w:lang w:eastAsia="en-GB"/>
                          </w:rPr>
                          <w:t>encore</w:t>
                        </w:r>
                        <w:r w:rsidRPr="00205CBE">
                          <w:rPr>
                            <w:rFonts w:ascii="Helvetica" w:eastAsia="Times New Roman" w:hAnsi="Helvetica" w:cs="Helvetica"/>
                            <w:color w:val="606060"/>
                            <w:sz w:val="21"/>
                            <w:szCs w:val="21"/>
                            <w:lang w:eastAsia="en-GB"/>
                          </w:rPr>
                          <w:t xml:space="preserve"> banking details.</w:t>
                        </w:r>
                        <w:r w:rsidRPr="00205CBE">
                          <w:rPr>
                            <w:rFonts w:ascii="Helvetica" w:eastAsia="Times New Roman" w:hAnsi="Helvetica" w:cs="Helvetica"/>
                            <w:color w:val="606060"/>
                            <w:sz w:val="21"/>
                            <w:szCs w:val="21"/>
                            <w:lang w:eastAsia="en-GB"/>
                          </w:rPr>
                          <w:br/>
                        </w:r>
                        <w:r w:rsidRPr="00205CBE">
                          <w:rPr>
                            <w:rFonts w:ascii="Helvetica" w:eastAsia="Times New Roman" w:hAnsi="Helvetica" w:cs="Helvetica"/>
                            <w:color w:val="606060"/>
                            <w:sz w:val="21"/>
                            <w:szCs w:val="21"/>
                            <w:lang w:eastAsia="en-GB"/>
                          </w:rPr>
                          <w:br/>
                        </w:r>
                        <w:r w:rsidRPr="00205CBE">
                          <w:rPr>
                            <w:rFonts w:ascii="Helvetica" w:eastAsia="Times New Roman" w:hAnsi="Helvetica" w:cs="Helvetica"/>
                            <w:b/>
                            <w:bCs/>
                            <w:color w:val="008080"/>
                            <w:sz w:val="21"/>
                            <w:szCs w:val="21"/>
                            <w:lang w:eastAsia="en-GB"/>
                          </w:rPr>
                          <w:t xml:space="preserve">Venue information: </w:t>
                        </w:r>
                        <w:r w:rsidRPr="00205CBE">
                          <w:rPr>
                            <w:rFonts w:ascii="Helvetica" w:eastAsia="Times New Roman" w:hAnsi="Helvetica" w:cs="Helvetica"/>
                            <w:color w:val="606060"/>
                            <w:sz w:val="21"/>
                            <w:szCs w:val="21"/>
                            <w:lang w:eastAsia="en-GB"/>
                          </w:rPr>
                          <w:t xml:space="preserve"> Parking is available at the front of Danny House.  If you have access requirements, please let us know in advance so we can accommodate you appropriately. </w:t>
                        </w:r>
                      </w:p>
                    </w:tc>
                  </w:tr>
                </w:tbl>
                <w:p w14:paraId="3A21246A" w14:textId="77777777" w:rsidR="00205CBE" w:rsidRPr="00205CBE" w:rsidRDefault="00205CBE" w:rsidP="00205CBE">
                  <w:pPr>
                    <w:spacing w:after="0" w:line="240" w:lineRule="auto"/>
                    <w:rPr>
                      <w:rFonts w:ascii="Times New Roman" w:eastAsia="Times New Roman" w:hAnsi="Times New Roman" w:cs="Times New Roman"/>
                      <w:szCs w:val="24"/>
                      <w:lang w:eastAsia="en-GB"/>
                    </w:rPr>
                  </w:pPr>
                </w:p>
              </w:tc>
            </w:tr>
          </w:tbl>
          <w:p w14:paraId="311FAB97" w14:textId="77777777" w:rsidR="00205CBE" w:rsidRPr="00205CBE" w:rsidRDefault="00205CBE" w:rsidP="00205CBE">
            <w:pPr>
              <w:spacing w:after="0" w:line="240" w:lineRule="auto"/>
              <w:rPr>
                <w:rFonts w:ascii="Times New Roman" w:eastAsia="Times New Roman" w:hAnsi="Times New Roman" w:cs="Times New Roman"/>
                <w:szCs w:val="24"/>
                <w:lang w:eastAsia="en-GB"/>
              </w:rPr>
            </w:pPr>
          </w:p>
        </w:tc>
      </w:tr>
    </w:tbl>
    <w:p w14:paraId="4165E8CE" w14:textId="77777777" w:rsidR="00205CBE" w:rsidRPr="00205CBE" w:rsidRDefault="00205CBE" w:rsidP="00205CBE">
      <w:pPr>
        <w:spacing w:after="0" w:line="240" w:lineRule="auto"/>
        <w:rPr>
          <w:rFonts w:ascii="Times New Roman" w:eastAsia="Times New Roman" w:hAnsi="Times New Roman"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205CBE" w:rsidRPr="00205CBE" w14:paraId="7A04FF7B" w14:textId="77777777" w:rsidTr="00205CBE">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205CBE" w:rsidRPr="00205CBE" w14:paraId="4C57362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205CBE" w:rsidRPr="00205CBE" w14:paraId="239B4A6B" w14:textId="77777777">
                    <w:tc>
                      <w:tcPr>
                        <w:tcW w:w="0" w:type="auto"/>
                        <w:hideMark/>
                      </w:tcPr>
                      <w:p w14:paraId="7DA0F9C7" w14:textId="77777777" w:rsidR="00205CBE" w:rsidRPr="00205CBE" w:rsidRDefault="00205CBE" w:rsidP="00205CBE">
                        <w:pPr>
                          <w:spacing w:after="0" w:line="240" w:lineRule="auto"/>
                          <w:jc w:val="center"/>
                          <w:rPr>
                            <w:rFonts w:ascii="Times New Roman" w:eastAsia="Times New Roman" w:hAnsi="Times New Roman" w:cs="Times New Roman"/>
                            <w:szCs w:val="24"/>
                            <w:lang w:eastAsia="en-GB"/>
                          </w:rPr>
                        </w:pP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205CBE" w:rsidRPr="00205CBE" w14:paraId="0E095412" w14:textId="77777777">
                    <w:tc>
                      <w:tcPr>
                        <w:tcW w:w="0" w:type="auto"/>
                        <w:hideMark/>
                      </w:tcPr>
                      <w:p w14:paraId="1782BFEB" w14:textId="77777777" w:rsidR="00205CBE" w:rsidRPr="00205CBE" w:rsidRDefault="00205CBE" w:rsidP="00205CBE">
                        <w:pPr>
                          <w:spacing w:after="0" w:line="360" w:lineRule="auto"/>
                          <w:rPr>
                            <w:rFonts w:ascii="Helvetica" w:eastAsia="Times New Roman" w:hAnsi="Helvetica" w:cs="Helvetica"/>
                            <w:color w:val="606060"/>
                            <w:sz w:val="23"/>
                            <w:szCs w:val="23"/>
                            <w:lang w:eastAsia="en-GB"/>
                          </w:rPr>
                        </w:pPr>
                        <w:r w:rsidRPr="00205CBE">
                          <w:rPr>
                            <w:rFonts w:ascii="Helvetica" w:eastAsia="Times New Roman" w:hAnsi="Helvetica" w:cs="Helvetica"/>
                            <w:b/>
                            <w:bCs/>
                            <w:color w:val="008080"/>
                            <w:sz w:val="27"/>
                            <w:szCs w:val="27"/>
                            <w:lang w:eastAsia="en-GB"/>
                          </w:rPr>
                          <w:t>Ashley Beauchamp, pianist</w:t>
                        </w:r>
                        <w:r w:rsidRPr="00205CBE">
                          <w:rPr>
                            <w:rFonts w:ascii="Helvetica" w:eastAsia="Times New Roman" w:hAnsi="Helvetica" w:cs="Helvetica"/>
                            <w:color w:val="606060"/>
                            <w:sz w:val="23"/>
                            <w:szCs w:val="23"/>
                            <w:lang w:eastAsia="en-GB"/>
                          </w:rPr>
                          <w:br/>
                        </w:r>
                        <w:r w:rsidRPr="00205CBE">
                          <w:rPr>
                            <w:rFonts w:ascii="Helvetica" w:eastAsia="Times New Roman" w:hAnsi="Helvetica" w:cs="Helvetica"/>
                            <w:color w:val="606060"/>
                            <w:sz w:val="23"/>
                            <w:szCs w:val="23"/>
                            <w:lang w:eastAsia="en-GB"/>
                          </w:rPr>
                          <w:br/>
                          <w:t>Originally from Sussex, Ashley Beauchamp was a member of Brighton Youth Orchestra and Big Band, and it was thanks to these years spent with the music service that he pursued a career in music. He is studying at Guildhall School of Music and Drama having previously graduated from the Trinity Laban Conservatoire of Music &amp; Dance with first-class honours. At Trinity Laban, he was awarded the </w:t>
                        </w:r>
                        <w:r w:rsidRPr="00205CBE">
                          <w:rPr>
                            <w:rFonts w:ascii="Helvetica" w:eastAsia="Times New Roman" w:hAnsi="Helvetica" w:cs="Helvetica"/>
                            <w:i/>
                            <w:iCs/>
                            <w:color w:val="606060"/>
                            <w:sz w:val="23"/>
                            <w:szCs w:val="23"/>
                            <w:lang w:eastAsia="en-GB"/>
                          </w:rPr>
                          <w:t>David Gosling Prize</w:t>
                        </w:r>
                        <w:r w:rsidRPr="00205CBE">
                          <w:rPr>
                            <w:rFonts w:ascii="Helvetica" w:eastAsia="Times New Roman" w:hAnsi="Helvetica" w:cs="Helvetica"/>
                            <w:color w:val="606060"/>
                            <w:sz w:val="23"/>
                            <w:szCs w:val="23"/>
                            <w:lang w:eastAsia="en-GB"/>
                          </w:rPr>
                          <w:t> for excellence in accompaniment, the </w:t>
                        </w:r>
                        <w:r w:rsidRPr="00205CBE">
                          <w:rPr>
                            <w:rFonts w:ascii="Helvetica" w:eastAsia="Times New Roman" w:hAnsi="Helvetica" w:cs="Helvetica"/>
                            <w:i/>
                            <w:iCs/>
                            <w:color w:val="606060"/>
                            <w:sz w:val="23"/>
                            <w:szCs w:val="23"/>
                            <w:lang w:eastAsia="en-GB"/>
                          </w:rPr>
                          <w:t>Alan J Kirkby Conducting Prize</w:t>
                        </w:r>
                        <w:r w:rsidRPr="00205CBE">
                          <w:rPr>
                            <w:rFonts w:ascii="Helvetica" w:eastAsia="Times New Roman" w:hAnsi="Helvetica" w:cs="Helvetica"/>
                            <w:color w:val="606060"/>
                            <w:sz w:val="23"/>
                            <w:szCs w:val="23"/>
                            <w:lang w:eastAsia="en-GB"/>
                          </w:rPr>
                          <w:t>, the </w:t>
                        </w:r>
                        <w:r w:rsidRPr="00205CBE">
                          <w:rPr>
                            <w:rFonts w:ascii="Helvetica" w:eastAsia="Times New Roman" w:hAnsi="Helvetica" w:cs="Helvetica"/>
                            <w:i/>
                            <w:iCs/>
                            <w:color w:val="606060"/>
                            <w:sz w:val="23"/>
                            <w:szCs w:val="23"/>
                            <w:lang w:eastAsia="en-GB"/>
                          </w:rPr>
                          <w:t>Charles Proctor Prize for Choral Conducting</w:t>
                        </w:r>
                        <w:r w:rsidRPr="00205CBE">
                          <w:rPr>
                            <w:rFonts w:ascii="Helvetica" w:eastAsia="Times New Roman" w:hAnsi="Helvetica" w:cs="Helvetica"/>
                            <w:color w:val="606060"/>
                            <w:sz w:val="23"/>
                            <w:szCs w:val="23"/>
                            <w:lang w:eastAsia="en-GB"/>
                          </w:rPr>
                          <w:t> and was the winner of the English Song and German Lieder competitions.  </w:t>
                        </w:r>
                        <w:r w:rsidRPr="00205CBE">
                          <w:rPr>
                            <w:rFonts w:ascii="Helvetica" w:eastAsia="Times New Roman" w:hAnsi="Helvetica" w:cs="Helvetica"/>
                            <w:color w:val="606060"/>
                            <w:sz w:val="23"/>
                            <w:szCs w:val="23"/>
                            <w:lang w:eastAsia="en-GB"/>
                          </w:rPr>
                          <w:br/>
                        </w:r>
                        <w:hyperlink r:id="rId6" w:tgtFrame="_blank" w:history="1">
                          <w:r w:rsidRPr="00205CBE">
                            <w:rPr>
                              <w:rFonts w:ascii="Helvetica" w:eastAsia="Times New Roman" w:hAnsi="Helvetica" w:cs="Helvetica"/>
                              <w:color w:val="6DC6DD"/>
                              <w:sz w:val="23"/>
                              <w:szCs w:val="23"/>
                              <w:u w:val="single"/>
                              <w:lang w:eastAsia="en-GB"/>
                            </w:rPr>
                            <w:t>http://www.ashleybeauchamp.com</w:t>
                          </w:r>
                        </w:hyperlink>
                      </w:p>
                    </w:tc>
                  </w:tr>
                </w:tbl>
                <w:p w14:paraId="16EAE4C6" w14:textId="4769BD02" w:rsidR="00205CBE" w:rsidRPr="00205CBE" w:rsidRDefault="00205CBE" w:rsidP="00205CBE">
                  <w:pPr>
                    <w:spacing w:after="0" w:line="240" w:lineRule="auto"/>
                    <w:rPr>
                      <w:rFonts w:ascii="Times New Roman" w:eastAsia="Times New Roman" w:hAnsi="Times New Roman" w:cs="Times New Roman"/>
                      <w:szCs w:val="24"/>
                      <w:lang w:eastAsia="en-GB"/>
                    </w:rPr>
                  </w:pPr>
                  <w:r>
                    <w:rPr>
                      <w:noProof/>
                    </w:rPr>
                    <w:drawing>
                      <wp:anchor distT="0" distB="0" distL="114300" distR="114300" simplePos="0" relativeHeight="251659264" behindDoc="1" locked="0" layoutInCell="1" allowOverlap="1" wp14:anchorId="3E84CB4C" wp14:editId="0777E6B9">
                        <wp:simplePos x="0" y="0"/>
                        <wp:positionH relativeFrom="column">
                          <wp:posOffset>0</wp:posOffset>
                        </wp:positionH>
                        <wp:positionV relativeFrom="paragraph">
                          <wp:posOffset>170815</wp:posOffset>
                        </wp:positionV>
                        <wp:extent cx="1476000" cy="2221200"/>
                        <wp:effectExtent l="0" t="0" r="0" b="8255"/>
                        <wp:wrapTight wrapText="bothSides">
                          <wp:wrapPolygon edited="0">
                            <wp:start x="0" y="0"/>
                            <wp:lineTo x="0" y="21495"/>
                            <wp:lineTo x="21191" y="21495"/>
                            <wp:lineTo x="211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000" cy="2221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C649AB" w14:textId="77777777" w:rsidR="00205CBE" w:rsidRPr="00205CBE" w:rsidRDefault="00205CBE" w:rsidP="00205CBE">
            <w:pPr>
              <w:spacing w:after="0" w:line="240" w:lineRule="auto"/>
              <w:rPr>
                <w:rFonts w:ascii="Times New Roman" w:eastAsia="Times New Roman" w:hAnsi="Times New Roman" w:cs="Times New Roman"/>
                <w:szCs w:val="24"/>
                <w:lang w:eastAsia="en-GB"/>
              </w:rPr>
            </w:pPr>
          </w:p>
        </w:tc>
        <w:bookmarkStart w:id="0" w:name="_GoBack"/>
        <w:bookmarkEnd w:id="0"/>
      </w:tr>
    </w:tbl>
    <w:p w14:paraId="3F476CBB" w14:textId="77777777" w:rsidR="006A5DA5" w:rsidRDefault="006A5DA5"/>
    <w:sectPr w:rsidR="006A5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BE"/>
    <w:rsid w:val="00205CBE"/>
    <w:rsid w:val="006A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D134"/>
  <w15:chartTrackingRefBased/>
  <w15:docId w15:val="{524E09AA-5B24-470D-B76B-A0B0EEDA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5CBE"/>
    <w:rPr>
      <w:i/>
      <w:iCs/>
    </w:rPr>
  </w:style>
  <w:style w:type="character" w:styleId="Strong">
    <w:name w:val="Strong"/>
    <w:basedOn w:val="DefaultParagraphFont"/>
    <w:uiPriority w:val="22"/>
    <w:qFormat/>
    <w:rsid w:val="00205CBE"/>
    <w:rPr>
      <w:b/>
      <w:bCs/>
    </w:rPr>
  </w:style>
  <w:style w:type="character" w:styleId="Hyperlink">
    <w:name w:val="Hyperlink"/>
    <w:basedOn w:val="DefaultParagraphFont"/>
    <w:uiPriority w:val="99"/>
    <w:semiHidden/>
    <w:unhideWhenUsed/>
    <w:rsid w:val="00205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9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hma.us7.list-manage.com/track/click?u=c9741ca87f3a3de0c2d0072da&amp;id=ac7fe51ea8&amp;e=b3d1434830" TargetMode="External"/><Relationship Id="rId5" Type="http://schemas.openxmlformats.org/officeDocument/2006/relationships/hyperlink" Target="mailto:bec.britain@icloud.com?subject=House%20Music%20Classics%20-%20Jarvis%20Music%20Room" TargetMode="External"/><Relationship Id="rId4" Type="http://schemas.openxmlformats.org/officeDocument/2006/relationships/hyperlink" Target="mailto:bec.britain@icloud.com?subject=House%20Music%20Classics%20-%20Jarvis%20Music%20Ro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2018-06-08T16:38:00Z</dcterms:created>
  <dcterms:modified xsi:type="dcterms:W3CDTF">2018-06-08T16:41:00Z</dcterms:modified>
</cp:coreProperties>
</file>